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6C16" w:rsidRP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6C16">
        <w:rPr>
          <w:rFonts w:ascii="Times New Roman" w:hAnsi="Times New Roman" w:cs="Times New Roman"/>
          <w:sz w:val="24"/>
          <w:szCs w:val="24"/>
        </w:rPr>
        <w:t>Lung Expansion Therapy</w:t>
      </w:r>
    </w:p>
    <w:p w:rsidR="00716C16" w:rsidRP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6C16">
        <w:rPr>
          <w:rFonts w:ascii="Times New Roman" w:hAnsi="Times New Roman" w:cs="Times New Roman"/>
          <w:sz w:val="24"/>
          <w:szCs w:val="24"/>
        </w:rPr>
        <w:t>Name</w:t>
      </w:r>
    </w:p>
    <w:p w:rsidR="00716C16" w:rsidRDefault="00716C16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C16">
        <w:rPr>
          <w:rFonts w:ascii="Times New Roman" w:hAnsi="Times New Roman" w:cs="Times New Roman"/>
          <w:sz w:val="24"/>
          <w:szCs w:val="24"/>
        </w:rPr>
        <w:t>Institution of Affiliation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274D4" w:rsidRPr="00716C16" w:rsidRDefault="009368EC" w:rsidP="00716C1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C16">
        <w:rPr>
          <w:rFonts w:ascii="Times New Roman" w:hAnsi="Times New Roman" w:cs="Times New Roman"/>
          <w:b/>
          <w:sz w:val="24"/>
          <w:szCs w:val="24"/>
        </w:rPr>
        <w:lastRenderedPageBreak/>
        <w:t>Lung expansion therapy</w:t>
      </w:r>
    </w:p>
    <w:p w:rsidR="00C1666B" w:rsidRDefault="005B41B4" w:rsidP="005264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Lung expansion therapy covers a range of respiratory care procedures that are designed to prevent or correct atelectasis. The most common procedures include intermittent positive airway pressure breathing (IPPB</w:t>
      </w:r>
      <w:r w:rsidR="00B90F3F">
        <w:rPr>
          <w:rFonts w:ascii="Times New Roman" w:hAnsi="Times New Roman" w:cs="Times New Roman"/>
          <w:sz w:val="24"/>
          <w:szCs w:val="24"/>
        </w:rPr>
        <w:t>), positive</w:t>
      </w:r>
      <w:r>
        <w:rPr>
          <w:rFonts w:ascii="Times New Roman" w:hAnsi="Times New Roman" w:cs="Times New Roman"/>
          <w:sz w:val="24"/>
          <w:szCs w:val="24"/>
        </w:rPr>
        <w:t xml:space="preserve"> expiratory pressure (PEP), continuous positive airway pressure (CPAP), and incentive spirometry, among others.</w:t>
      </w:r>
      <w:r w:rsidR="00B90F3F">
        <w:rPr>
          <w:rFonts w:ascii="Times New Roman" w:hAnsi="Times New Roman" w:cs="Times New Roman"/>
          <w:sz w:val="24"/>
          <w:szCs w:val="24"/>
        </w:rPr>
        <w:t xml:space="preserve"> All of these procedures are directed at improving pulmonary function by optimizing airway clearance, and maximizing alveolar recruitment</w:t>
      </w:r>
      <w:r w:rsidR="00F53592">
        <w:rPr>
          <w:rFonts w:ascii="Times New Roman" w:hAnsi="Times New Roman" w:cs="Times New Roman"/>
          <w:sz w:val="24"/>
          <w:szCs w:val="24"/>
        </w:rPr>
        <w:t xml:space="preserve"> (</w:t>
      </w:r>
      <w:r w:rsidR="00F53592">
        <w:rPr>
          <w:rFonts w:ascii="Times New Roman" w:eastAsia="Times New Roman" w:hAnsi="Times New Roman" w:cs="Times New Roman"/>
          <w:sz w:val="24"/>
          <w:szCs w:val="24"/>
        </w:rPr>
        <w:t>Cordeiro et al., 2019)</w:t>
      </w:r>
      <w:r w:rsidR="00F53592">
        <w:rPr>
          <w:rFonts w:ascii="Times New Roman" w:hAnsi="Times New Roman" w:cs="Times New Roman"/>
          <w:sz w:val="24"/>
          <w:szCs w:val="24"/>
        </w:rPr>
        <w:t xml:space="preserve"> </w:t>
      </w:r>
      <w:r w:rsidR="00B90F3F">
        <w:rPr>
          <w:rFonts w:ascii="Times New Roman" w:hAnsi="Times New Roman" w:cs="Times New Roman"/>
          <w:sz w:val="24"/>
          <w:szCs w:val="24"/>
        </w:rPr>
        <w:t>.</w:t>
      </w:r>
      <w:r w:rsidR="00C1666B">
        <w:rPr>
          <w:rFonts w:ascii="Times New Roman" w:hAnsi="Times New Roman" w:cs="Times New Roman"/>
          <w:sz w:val="24"/>
          <w:szCs w:val="24"/>
        </w:rPr>
        <w:t xml:space="preserve"> The final effect of all these procedures is increase in lung volume. A</w:t>
      </w:r>
      <w:r w:rsidR="00C1666B" w:rsidRPr="00C1666B">
        <w:rPr>
          <w:rFonts w:ascii="Times New Roman" w:hAnsi="Times New Roman" w:cs="Times New Roman"/>
          <w:sz w:val="24"/>
          <w:szCs w:val="24"/>
        </w:rPr>
        <w:t>telectasis</w:t>
      </w:r>
      <w:r w:rsidR="00C1666B">
        <w:rPr>
          <w:rFonts w:ascii="Times New Roman" w:hAnsi="Times New Roman" w:cs="Times New Roman"/>
          <w:sz w:val="24"/>
          <w:szCs w:val="24"/>
        </w:rPr>
        <w:t xml:space="preserve"> is the complete or partial collapse of the lungs, which occur when the alveoli become deflated or are filled with alveolar fluid. It is a common complication after surgery.</w:t>
      </w:r>
    </w:p>
    <w:p w:rsidR="006572A5" w:rsidRDefault="006572A5" w:rsidP="00AA650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Assessment</w:t>
      </w:r>
      <w:r w:rsidR="004C1CBC">
        <w:rPr>
          <w:rFonts w:ascii="Times New Roman" w:hAnsi="Times New Roman" w:cs="Times New Roman"/>
          <w:sz w:val="24"/>
          <w:szCs w:val="24"/>
        </w:rPr>
        <w:t xml:space="preserve"> of patients who might need lung expansion </w:t>
      </w:r>
      <w:r>
        <w:rPr>
          <w:rFonts w:ascii="Times New Roman" w:hAnsi="Times New Roman" w:cs="Times New Roman"/>
          <w:sz w:val="24"/>
          <w:szCs w:val="24"/>
        </w:rPr>
        <w:t>therapy include history of recent major surgery, tachycardia, diminished breath sounds, fine late inspiratory crackles, tachypnea, increased density, and indications of volume loss on chest radiograph.</w:t>
      </w:r>
      <w:r w:rsidR="00337EC6">
        <w:rPr>
          <w:rFonts w:ascii="Times New Roman" w:hAnsi="Times New Roman" w:cs="Times New Roman"/>
          <w:sz w:val="24"/>
          <w:szCs w:val="24"/>
        </w:rPr>
        <w:t xml:space="preserve"> Most postoperative patients often have coughing problems because of their reduced capability to take deep breaths. An incomplete cough impairs the airway clearance mechanisms and cause retention of secretions</w:t>
      </w:r>
      <w:r w:rsidR="005C2388">
        <w:rPr>
          <w:rFonts w:ascii="Times New Roman" w:hAnsi="Times New Roman" w:cs="Times New Roman"/>
          <w:sz w:val="24"/>
          <w:szCs w:val="24"/>
        </w:rPr>
        <w:t xml:space="preserve"> (</w:t>
      </w:r>
      <w:r w:rsidR="005C2388">
        <w:rPr>
          <w:rFonts w:ascii="Times New Roman" w:eastAsia="Times New Roman" w:hAnsi="Times New Roman" w:cs="Times New Roman"/>
          <w:sz w:val="24"/>
          <w:szCs w:val="24"/>
        </w:rPr>
        <w:t>Rowley et al., 2019)</w:t>
      </w:r>
      <w:r w:rsidR="006F3AB5">
        <w:rPr>
          <w:rFonts w:ascii="Times New Roman" w:hAnsi="Times New Roman" w:cs="Times New Roman"/>
          <w:sz w:val="24"/>
          <w:szCs w:val="24"/>
        </w:rPr>
        <w:t xml:space="preserve"> Besides, patients with history of smoking and lung disease are identified as strong candidates for lung expansion therapy in the preoperative period.</w:t>
      </w:r>
      <w:r w:rsidR="004C4C99">
        <w:rPr>
          <w:rFonts w:ascii="Times New Roman" w:hAnsi="Times New Roman" w:cs="Times New Roman"/>
          <w:sz w:val="24"/>
          <w:szCs w:val="24"/>
        </w:rPr>
        <w:t xml:space="preserve"> In the determination of the patient’s need for the therapy, it is crucial to establish the arterial blood gas</w:t>
      </w:r>
      <w:r w:rsidR="00A2233C">
        <w:rPr>
          <w:rFonts w:ascii="Times New Roman" w:hAnsi="Times New Roman" w:cs="Times New Roman"/>
          <w:sz w:val="24"/>
          <w:szCs w:val="24"/>
        </w:rPr>
        <w:t>, which notifies the physician of the patient’s level of ventilation.</w:t>
      </w:r>
    </w:p>
    <w:p w:rsidR="006F3AB5" w:rsidRDefault="006F3AB5" w:rsidP="003A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</w:t>
      </w:r>
      <w:r w:rsidR="004C4C99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various equipment used in lung expansion therapy including incentive spirometer, respirometer, IPPB machine, </w:t>
      </w:r>
      <w:r w:rsidRPr="006F3AB5">
        <w:rPr>
          <w:rFonts w:ascii="Times New Roman" w:hAnsi="Times New Roman" w:cs="Times New Roman"/>
          <w:sz w:val="24"/>
          <w:szCs w:val="24"/>
        </w:rPr>
        <w:t>EzPAP device</w:t>
      </w:r>
      <w:r w:rsidR="00A440E2">
        <w:rPr>
          <w:rFonts w:ascii="Times New Roman" w:hAnsi="Times New Roman" w:cs="Times New Roman"/>
          <w:sz w:val="24"/>
          <w:szCs w:val="24"/>
        </w:rPr>
        <w:t>, and CPAP device</w:t>
      </w:r>
      <w:r>
        <w:rPr>
          <w:rFonts w:ascii="Times New Roman" w:hAnsi="Times New Roman" w:cs="Times New Roman"/>
          <w:sz w:val="24"/>
          <w:szCs w:val="24"/>
        </w:rPr>
        <w:t>, among others. In CPAP procedure, the patient breathes through a pressurized circuit to maintain positive pressure during inhalation and exhalation.</w:t>
      </w:r>
      <w:r w:rsidR="00A440E2">
        <w:rPr>
          <w:rFonts w:ascii="Times New Roman" w:hAnsi="Times New Roman" w:cs="Times New Roman"/>
          <w:sz w:val="24"/>
          <w:szCs w:val="24"/>
        </w:rPr>
        <w:t xml:space="preserve"> The average CPAP </w:t>
      </w:r>
      <w:r w:rsidR="00B01272">
        <w:rPr>
          <w:rFonts w:ascii="Times New Roman" w:hAnsi="Times New Roman" w:cs="Times New Roman"/>
          <w:sz w:val="24"/>
          <w:szCs w:val="24"/>
        </w:rPr>
        <w:t>pressure is</w:t>
      </w:r>
      <w:r w:rsidR="00A440E2">
        <w:rPr>
          <w:rFonts w:ascii="Times New Roman" w:hAnsi="Times New Roman" w:cs="Times New Roman"/>
          <w:sz w:val="24"/>
          <w:szCs w:val="24"/>
        </w:rPr>
        <w:t xml:space="preserve"> 10 cmH2O and is the recommended setting during the therapy.</w:t>
      </w:r>
      <w:r w:rsidR="000D23FB">
        <w:rPr>
          <w:rFonts w:ascii="Times New Roman" w:hAnsi="Times New Roman" w:cs="Times New Roman"/>
          <w:sz w:val="24"/>
          <w:szCs w:val="24"/>
        </w:rPr>
        <w:t xml:space="preserve"> The recommended ventilator settings include an FiO2 </w:t>
      </w:r>
      <w:r w:rsidR="000D23FB">
        <w:rPr>
          <w:rFonts w:ascii="Times New Roman" w:hAnsi="Times New Roman" w:cs="Times New Roman"/>
          <w:sz w:val="24"/>
          <w:szCs w:val="24"/>
        </w:rPr>
        <w:lastRenderedPageBreak/>
        <w:t>that is 100 percent, 10-12 breaths per minute, tidal volume of 12 mL/kg ideal body with assist control mode.</w:t>
      </w:r>
      <w:r>
        <w:rPr>
          <w:rFonts w:ascii="Times New Roman" w:hAnsi="Times New Roman" w:cs="Times New Roman"/>
          <w:sz w:val="24"/>
          <w:szCs w:val="24"/>
        </w:rPr>
        <w:t xml:space="preserve"> In IPPB, the patient only maintains pressure during inhalation.</w:t>
      </w:r>
      <w:r w:rsidR="00EE77DE">
        <w:rPr>
          <w:rFonts w:ascii="Times New Roman" w:hAnsi="Times New Roman" w:cs="Times New Roman"/>
          <w:sz w:val="24"/>
          <w:szCs w:val="24"/>
        </w:rPr>
        <w:t xml:space="preserve"> The results of the therapy include enhanced secretion removal, improved ventilation, and decreased patient work of breathing</w:t>
      </w:r>
      <w:r w:rsidR="00E4232C">
        <w:rPr>
          <w:rFonts w:ascii="Times New Roman" w:hAnsi="Times New Roman" w:cs="Times New Roman"/>
          <w:sz w:val="24"/>
          <w:szCs w:val="24"/>
        </w:rPr>
        <w:t xml:space="preserve"> (</w:t>
      </w:r>
      <w:r w:rsidR="00E4232C">
        <w:rPr>
          <w:rFonts w:ascii="Times New Roman" w:eastAsia="Times New Roman" w:hAnsi="Times New Roman" w:cs="Times New Roman"/>
          <w:sz w:val="24"/>
          <w:szCs w:val="24"/>
        </w:rPr>
        <w:t xml:space="preserve">Su et </w:t>
      </w:r>
      <w:r w:rsidR="00525F0C">
        <w:rPr>
          <w:rFonts w:ascii="Times New Roman" w:eastAsia="Times New Roman" w:hAnsi="Times New Roman" w:cs="Times New Roman"/>
          <w:sz w:val="24"/>
          <w:szCs w:val="24"/>
        </w:rPr>
        <w:t>al., 2012).</w:t>
      </w:r>
      <w:r w:rsidR="00EE77DE">
        <w:rPr>
          <w:rFonts w:ascii="Times New Roman" w:hAnsi="Times New Roman" w:cs="Times New Roman"/>
          <w:sz w:val="24"/>
          <w:szCs w:val="24"/>
        </w:rPr>
        <w:t xml:space="preserve"> However, there are risks of hypoventilation and correct settings of the equipment should be used during the therapy. The most physiologically common procedures are the incentive spirometry.</w:t>
      </w:r>
    </w:p>
    <w:p w:rsidR="00A73759" w:rsidRDefault="00A737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73759" w:rsidRDefault="00A73759" w:rsidP="007207B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7207B2" w:rsidRPr="007207B2" w:rsidRDefault="007207B2" w:rsidP="007207B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207B2">
        <w:rPr>
          <w:rFonts w:ascii="Times New Roman" w:eastAsia="Times New Roman" w:hAnsi="Times New Roman" w:cs="Times New Roman"/>
          <w:sz w:val="24"/>
          <w:szCs w:val="24"/>
        </w:rPr>
        <w:t xml:space="preserve">Cordeiro, A. L. L., Carvalho, S., Leite, M. C., Vila-Flor, A., Freitas, B., Sousa, L., ... &amp; Guimarães, A. R. (2019). Impact of Lung Expansion Therapy Using Positive End-Expiratory Pressure in Mechanically Ventilated Patients Submitted to Coronary Artery Bypass Grafting. </w:t>
      </w:r>
      <w:r w:rsidRPr="007207B2">
        <w:rPr>
          <w:rFonts w:ascii="Times New Roman" w:eastAsia="Times New Roman" w:hAnsi="Times New Roman" w:cs="Times New Roman"/>
          <w:i/>
          <w:iCs/>
          <w:sz w:val="24"/>
          <w:szCs w:val="24"/>
        </w:rPr>
        <w:t>Brazilian Journal of Cardiovascular Surgery</w:t>
      </w:r>
      <w:r w:rsidRPr="007207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207B2">
        <w:rPr>
          <w:rFonts w:ascii="Times New Roman" w:eastAsia="Times New Roman" w:hAnsi="Times New Roman" w:cs="Times New Roman"/>
          <w:i/>
          <w:iCs/>
          <w:sz w:val="24"/>
          <w:szCs w:val="24"/>
        </w:rPr>
        <w:t>34</w:t>
      </w:r>
      <w:r w:rsidRPr="007207B2">
        <w:rPr>
          <w:rFonts w:ascii="Times New Roman" w:eastAsia="Times New Roman" w:hAnsi="Times New Roman" w:cs="Times New Roman"/>
          <w:sz w:val="24"/>
          <w:szCs w:val="24"/>
        </w:rPr>
        <w:t>(6), 699-703.</w:t>
      </w:r>
    </w:p>
    <w:p w:rsidR="00A73759" w:rsidRDefault="00A73759" w:rsidP="007207B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A73759">
        <w:rPr>
          <w:rFonts w:ascii="Times New Roman" w:eastAsia="Times New Roman" w:hAnsi="Times New Roman" w:cs="Times New Roman"/>
          <w:sz w:val="24"/>
          <w:szCs w:val="24"/>
        </w:rPr>
        <w:t>Rowley, D. D., Malinowski, T. P., Di Peppe, J. L., Sharkey, R. M., Gochenour, D. U., &amp; Enfield, K. B. (2019). A randomized controlled trial comparing two lung expansion therapies after upper abdominal surgery.</w:t>
      </w:r>
    </w:p>
    <w:p w:rsidR="007207B2" w:rsidRPr="007207B2" w:rsidRDefault="007207B2" w:rsidP="007207B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7207B2">
        <w:rPr>
          <w:rFonts w:ascii="Times New Roman" w:eastAsia="Times New Roman" w:hAnsi="Times New Roman" w:cs="Times New Roman"/>
          <w:sz w:val="24"/>
          <w:szCs w:val="24"/>
        </w:rPr>
        <w:t xml:space="preserve">Su, C. L., Chang, C. C., Lin, Y. K., Lee, K. T., Lee, C. N., &amp; Chiang, L. L. (2012). Randomized Crossover Study of Lung Expansion Therapy Using Negative Pressure and Positive Pressure in Bronchiectasis. </w:t>
      </w:r>
      <w:r w:rsidRPr="007207B2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Experimental &amp; Clinical Medicine</w:t>
      </w:r>
      <w:r w:rsidRPr="007207B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7207B2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 w:rsidRPr="007207B2">
        <w:rPr>
          <w:rFonts w:ascii="Times New Roman" w:eastAsia="Times New Roman" w:hAnsi="Times New Roman" w:cs="Times New Roman"/>
          <w:sz w:val="24"/>
          <w:szCs w:val="24"/>
        </w:rPr>
        <w:t>(3), 149-153.</w:t>
      </w:r>
    </w:p>
    <w:p w:rsidR="007207B2" w:rsidRPr="00A73759" w:rsidRDefault="007207B2" w:rsidP="007207B2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A73759" w:rsidRDefault="00A73759" w:rsidP="00A7375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3759" w:rsidRDefault="00A73759" w:rsidP="003A5B6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 w:rsidR="00A73759" w:rsidSect="00471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68E" w:rsidRDefault="00A7068E" w:rsidP="00716C16">
      <w:pPr>
        <w:spacing w:after="0" w:line="240" w:lineRule="auto"/>
      </w:pPr>
      <w:r>
        <w:separator/>
      </w:r>
    </w:p>
  </w:endnote>
  <w:endnote w:type="continuationSeparator" w:id="0">
    <w:p w:rsidR="00A7068E" w:rsidRDefault="00A7068E" w:rsidP="00716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8B" w:rsidRDefault="00471E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8B" w:rsidRDefault="00471E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8B" w:rsidRDefault="00471E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68E" w:rsidRDefault="00A7068E" w:rsidP="00716C16">
      <w:pPr>
        <w:spacing w:after="0" w:line="240" w:lineRule="auto"/>
      </w:pPr>
      <w:r>
        <w:separator/>
      </w:r>
    </w:p>
  </w:footnote>
  <w:footnote w:type="continuationSeparator" w:id="0">
    <w:p w:rsidR="00A7068E" w:rsidRDefault="00A7068E" w:rsidP="00716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8B" w:rsidRDefault="00471E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583611658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6C16" w:rsidRPr="00471E8B" w:rsidRDefault="00471E8B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71E8B">
          <w:rPr>
            <w:rFonts w:ascii="Times New Roman" w:hAnsi="Times New Roman" w:cs="Times New Roman"/>
            <w:sz w:val="24"/>
            <w:szCs w:val="24"/>
          </w:rPr>
          <w:t>LUNG EXPANSION THERAPY</w:t>
        </w:r>
        <w:r w:rsidRPr="00471E8B">
          <w:rPr>
            <w:rFonts w:ascii="Times New Roman" w:hAnsi="Times New Roman" w:cs="Times New Roman"/>
            <w:sz w:val="24"/>
            <w:szCs w:val="24"/>
          </w:rPr>
          <w:tab/>
        </w:r>
        <w:r w:rsidRPr="00471E8B">
          <w:rPr>
            <w:rFonts w:ascii="Times New Roman" w:hAnsi="Times New Roman" w:cs="Times New Roman"/>
            <w:sz w:val="24"/>
            <w:szCs w:val="24"/>
          </w:rPr>
          <w:tab/>
        </w:r>
        <w:r w:rsidR="00716C16" w:rsidRPr="00471E8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6C16" w:rsidRPr="00471E8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6C16" w:rsidRPr="00471E8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6E3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16C16" w:rsidRPr="00471E8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16C16" w:rsidRDefault="00716C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E8B" w:rsidRDefault="00306E36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bookmarkStart w:id="0" w:name="_GoBack"/>
    <w:bookmarkEnd w:id="0"/>
    <w:r w:rsidRPr="00471E8B">
      <w:rPr>
        <w:rFonts w:ascii="Times New Roman" w:hAnsi="Times New Roman" w:cs="Times New Roman"/>
        <w:sz w:val="24"/>
        <w:szCs w:val="24"/>
      </w:rPr>
      <w:t>LUNG EXPANSION THERAPY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8EC"/>
    <w:rsid w:val="000D23FB"/>
    <w:rsid w:val="002274D4"/>
    <w:rsid w:val="00306E36"/>
    <w:rsid w:val="00337EC6"/>
    <w:rsid w:val="003A5B6B"/>
    <w:rsid w:val="003B33F0"/>
    <w:rsid w:val="00471E8B"/>
    <w:rsid w:val="004C1CBC"/>
    <w:rsid w:val="004C4C99"/>
    <w:rsid w:val="00525F0C"/>
    <w:rsid w:val="005264B8"/>
    <w:rsid w:val="005B41B4"/>
    <w:rsid w:val="005C2388"/>
    <w:rsid w:val="006572A5"/>
    <w:rsid w:val="006F3AB5"/>
    <w:rsid w:val="00716C16"/>
    <w:rsid w:val="007207B2"/>
    <w:rsid w:val="007C0FDB"/>
    <w:rsid w:val="00847A4E"/>
    <w:rsid w:val="009368EC"/>
    <w:rsid w:val="00A2233C"/>
    <w:rsid w:val="00A440E2"/>
    <w:rsid w:val="00A7068E"/>
    <w:rsid w:val="00A73759"/>
    <w:rsid w:val="00AA650E"/>
    <w:rsid w:val="00B01272"/>
    <w:rsid w:val="00B90F3F"/>
    <w:rsid w:val="00C1666B"/>
    <w:rsid w:val="00D32217"/>
    <w:rsid w:val="00E17620"/>
    <w:rsid w:val="00E4232C"/>
    <w:rsid w:val="00EE77DE"/>
    <w:rsid w:val="00F5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14180"/>
  <w15:chartTrackingRefBased/>
  <w15:docId w15:val="{6B860DF9-0371-4CB9-BBBF-534266978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C16"/>
  </w:style>
  <w:style w:type="paragraph" w:styleId="Footer">
    <w:name w:val="footer"/>
    <w:basedOn w:val="Normal"/>
    <w:link w:val="FooterChar"/>
    <w:uiPriority w:val="99"/>
    <w:unhideWhenUsed/>
    <w:rsid w:val="00716C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23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3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3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29</cp:revision>
  <dcterms:created xsi:type="dcterms:W3CDTF">2020-10-22T16:31:00Z</dcterms:created>
  <dcterms:modified xsi:type="dcterms:W3CDTF">2020-10-22T18:33:00Z</dcterms:modified>
</cp:coreProperties>
</file>